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Должностные инструкции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по охране труда и технике безопасности</w:t>
      </w:r>
    </w:p>
    <w:p w:rsidR="00EA31AC" w:rsidRPr="00EA31AC" w:rsidRDefault="00EA31AC" w:rsidP="00EA31AC">
      <w:pPr>
        <w:rPr>
          <w:b w:val="0"/>
          <w:i w:val="0"/>
        </w:rPr>
      </w:pP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ИНСТРУКЦИЯ № 6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по охране труда для младших воспитателей.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 xml:space="preserve">I. Общие требование безопасности. 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Изучать и совершенствовать методы безопасности на работе,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Выполнять только порученную работу,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Не работать неисправным оборудованием,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Требовать быстрейшего устранения недостатков, которые могут вызвать несчастные случаи,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При получении травмы на производстве немедленно обратиться в медпункт и сообщить заведующей о случившемся,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Оказать необходимую помощь пострадавшему на производстве и сообщить заведующей или заместителю о произошедшем несчастном случае,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При появлении запаха гари, дыма или искры немедленно сообщить заведующей, а при загорании принять немедленно меры к ликвидации очага возгорания.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Опасными местами для младшего воспитателя являются: электрокипятильник, горячая вода, мокрые полы, сквозняку, мытьё окон,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За невыполнение настоящей инструкции виновные привлекаются к дисциплинарной ответственности согласно правилам внутреннего трудового распорядка, а в более серьезных случаях к уголовной ответственности.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 xml:space="preserve">II. Требования безопасности перед началом работы. 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Вымыть руки, надеть халат, рукава забрать или застегнуть на пуговицы. Волосы тщательно убрать под платок. Обувь на ногах должна быть на низком каблуке, на резиновой или микропористой подошве,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Проверить своё рабочее место, убедиться, что оно достаточно освещено и не загромождено посторонними предметами.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 xml:space="preserve">III. Требования безопасности во время работы. 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 xml:space="preserve">Перед мытьём пола </w:t>
      </w:r>
      <w:proofErr w:type="gramStart"/>
      <w:r w:rsidRPr="00EA31AC">
        <w:rPr>
          <w:b w:val="0"/>
          <w:i w:val="0"/>
        </w:rPr>
        <w:t>проверить</w:t>
      </w:r>
      <w:proofErr w:type="gramEnd"/>
      <w:r w:rsidRPr="00EA31AC">
        <w:rPr>
          <w:b w:val="0"/>
          <w:i w:val="0"/>
        </w:rPr>
        <w:t xml:space="preserve"> нет ли острых предметов на полу,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Битое стекло собирать в совок, на дощечку,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 xml:space="preserve">В случае обнаружения выступающих гвоздей в шкафах или на полу, сообщить администрации </w:t>
      </w:r>
      <w:proofErr w:type="spellStart"/>
      <w:r w:rsidRPr="00EA31AC">
        <w:rPr>
          <w:b w:val="0"/>
          <w:i w:val="0"/>
        </w:rPr>
        <w:t>д</w:t>
      </w:r>
      <w:proofErr w:type="spellEnd"/>
      <w:r w:rsidRPr="00EA31AC">
        <w:rPr>
          <w:b w:val="0"/>
          <w:i w:val="0"/>
        </w:rPr>
        <w:t>/сада и потребовать устранения,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Хлорку брать совком или лопаточкой, но не голой рукой,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Прежде чем приступить к протирке окон, необходимо предварительно убедиться в надёжности оконных пролётов, затем тщательно осмотреть подлежащее обработке стёкла,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При обнаружении трещин на стекле, отсутствии замазки на окнах, или других причин, угрожающих падению стекла сообщить администрации и потребовать быстрейшего устранения недостатков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Не вставать на карниз окна. Протирая окна, открывающиеся наружу здания, нужно привязать себя небольшой верёвкой за прочную конструкцию,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Пользоваться переносной лестницей, а не случайными подставками,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Не оставлять ведро на полу, поднимаясь по лестнице,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lastRenderedPageBreak/>
        <w:t>Выключать настольные лампы и электроутюги только за вилку, а не за шнур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Строго запрещается: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• носить пишу в посуде без крышек;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• вносит кипяток в групповые комнаты, и оставлять его в присутствии детей;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• раздавать пищу без санитарной одежды;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• допускать в группу посторонних лиц;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 xml:space="preserve">• ввёртывать </w:t>
      </w:r>
      <w:proofErr w:type="spellStart"/>
      <w:r w:rsidRPr="00EA31AC">
        <w:rPr>
          <w:b w:val="0"/>
          <w:i w:val="0"/>
        </w:rPr>
        <w:t>электролампочки</w:t>
      </w:r>
      <w:proofErr w:type="spellEnd"/>
      <w:r w:rsidRPr="00EA31AC">
        <w:rPr>
          <w:b w:val="0"/>
          <w:i w:val="0"/>
        </w:rPr>
        <w:t xml:space="preserve"> при включенной линии. Касаться руками воды в ведре и самого ведра во время кипячения электрокипятильником.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 xml:space="preserve">IV. Требование безопасности при аварийных ситуациях. 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При обнаружении оголённых электропроводов, неисправных выключателей, штепсельных розеток, других возможных опасностей предупредить окружающих, немедленно сообщить администрации,</w:t>
      </w:r>
    </w:p>
    <w:p w:rsidR="00EA31AC" w:rsidRPr="00EA31AC" w:rsidRDefault="00EA31AC" w:rsidP="00EA31AC">
      <w:pPr>
        <w:rPr>
          <w:b w:val="0"/>
          <w:i w:val="0"/>
        </w:rPr>
      </w:pPr>
      <w:proofErr w:type="gramStart"/>
      <w:r w:rsidRPr="00EA31AC">
        <w:rPr>
          <w:b w:val="0"/>
          <w:i w:val="0"/>
        </w:rPr>
        <w:t>Каждый работающий должен уметь оказывать первую доврачебную помощь пострадавшему до прибытия медицинских работников непосредственно на месте при следующих, наиболее возможным, травмам: при переломах, при микротравмах, при ожогах.</w:t>
      </w:r>
      <w:proofErr w:type="gramEnd"/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 xml:space="preserve">V. Требование безопасности по окончанию работы. 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Привести в порядок рабочее место и убрать все приспособления и инвентарь в надлежащее место,</w:t>
      </w:r>
    </w:p>
    <w:p w:rsidR="00EA31AC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Снять спецодежду и средства защиты, поместить её в специально отведённое для этого место,</w:t>
      </w:r>
    </w:p>
    <w:p w:rsidR="00574184" w:rsidRPr="00EA31AC" w:rsidRDefault="00EA31AC" w:rsidP="00EA31AC">
      <w:pPr>
        <w:rPr>
          <w:b w:val="0"/>
          <w:i w:val="0"/>
        </w:rPr>
      </w:pPr>
      <w:r w:rsidRPr="00EA31AC">
        <w:rPr>
          <w:b w:val="0"/>
          <w:i w:val="0"/>
        </w:rPr>
        <w:t>Вымыть руки тёплой водой с мылом, если имеется возможность, принять душ.</w:t>
      </w:r>
    </w:p>
    <w:sectPr w:rsidR="00574184" w:rsidRPr="00EA31AC" w:rsidSect="0066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31AC"/>
    <w:rsid w:val="00096014"/>
    <w:rsid w:val="000C0742"/>
    <w:rsid w:val="001A3F34"/>
    <w:rsid w:val="002A5785"/>
    <w:rsid w:val="002E55FF"/>
    <w:rsid w:val="0045207B"/>
    <w:rsid w:val="00574184"/>
    <w:rsid w:val="0066484C"/>
    <w:rsid w:val="006A52CE"/>
    <w:rsid w:val="00806380"/>
    <w:rsid w:val="008B7483"/>
    <w:rsid w:val="00BD32E9"/>
    <w:rsid w:val="00EA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i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07B"/>
  </w:style>
  <w:style w:type="paragraph" w:styleId="1">
    <w:name w:val="heading 1"/>
    <w:basedOn w:val="a"/>
    <w:next w:val="a"/>
    <w:qFormat/>
    <w:rsid w:val="0045207B"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1"/>
    <w:rsid w:val="00BD32E9"/>
    <w:pPr>
      <w:jc w:val="center"/>
    </w:pPr>
    <w:rPr>
      <w:rFonts w:ascii="Bernard MT Condensed" w:hAnsi="Bernard MT Condensed" w:cs="Times New Roman"/>
      <w:sz w:val="48"/>
      <w:szCs w:val="44"/>
    </w:rPr>
  </w:style>
  <w:style w:type="paragraph" w:customStyle="1" w:styleId="4">
    <w:name w:val="Стиль4"/>
    <w:basedOn w:val="1"/>
    <w:rsid w:val="00BD32E9"/>
    <w:pPr>
      <w:jc w:val="center"/>
    </w:pPr>
    <w:rPr>
      <w:rFonts w:ascii="Tw Cen MT Condensed" w:hAnsi="Tw Cen MT Condensed" w:cs="Times New Roman"/>
      <w:shadow/>
      <w:sz w:val="48"/>
      <w:szCs w:val="48"/>
    </w:rPr>
  </w:style>
  <w:style w:type="paragraph" w:styleId="a3">
    <w:name w:val="List Paragraph"/>
    <w:basedOn w:val="a"/>
    <w:uiPriority w:val="34"/>
    <w:qFormat/>
    <w:rsid w:val="00452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Company>SarComp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2009-02-22T22:31:00Z</dcterms:created>
  <dcterms:modified xsi:type="dcterms:W3CDTF">2009-02-22T22:31:00Z</dcterms:modified>
</cp:coreProperties>
</file>